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1D" w:rsidRPr="0005121D" w:rsidRDefault="0005121D" w:rsidP="0005121D">
      <w:pPr>
        <w:numPr>
          <w:ilvl w:val="0"/>
          <w:numId w:val="1"/>
        </w:numPr>
        <w:pBdr>
          <w:bottom w:val="single" w:sz="48" w:space="5" w:color="1B4164"/>
        </w:pBdr>
        <w:shd w:val="clear" w:color="auto" w:fill="FFFFFF"/>
        <w:spacing w:after="0" w:line="360" w:lineRule="atLeast"/>
        <w:ind w:left="0"/>
        <w:outlineLvl w:val="0"/>
        <w:rPr>
          <w:rFonts w:ascii="Verdana" w:eastAsia="Times New Roman" w:hAnsi="Verdana" w:cs="Times New Roman"/>
          <w:b/>
          <w:bCs/>
          <w:color w:val="1B4164"/>
          <w:kern w:val="36"/>
          <w:sz w:val="30"/>
          <w:szCs w:val="30"/>
        </w:rPr>
      </w:pPr>
      <w:r w:rsidRPr="0005121D">
        <w:rPr>
          <w:rFonts w:ascii="Verdana" w:eastAsia="Times New Roman" w:hAnsi="Verdana" w:cs="Times New Roman"/>
          <w:b/>
          <w:bCs/>
          <w:color w:val="1B4164"/>
          <w:kern w:val="36"/>
          <w:sz w:val="30"/>
          <w:szCs w:val="30"/>
        </w:rPr>
        <w:t>О перспективах развития церковного социального служения. Итоговый документ Общецерковного съезда по социальному служению</w:t>
      </w:r>
    </w:p>
    <w:p w:rsidR="0005121D" w:rsidRPr="0005121D" w:rsidRDefault="0005121D" w:rsidP="0005121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>Итоговый документ</w:t>
      </w:r>
      <w:proofErr w:type="gramStart"/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br/>
        <w:t>П</w:t>
      </w:r>
      <w:proofErr w:type="gramEnd"/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>ервого съезда глав епархиальных отделов</w:t>
      </w:r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br/>
        <w:t>по социальному служению</w:t>
      </w:r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br/>
        <w:t>Русской Православной Церкви</w:t>
      </w:r>
    </w:p>
    <w:p w:rsidR="0005121D" w:rsidRPr="0005121D" w:rsidRDefault="0005121D" w:rsidP="0005121D">
      <w:pPr>
        <w:shd w:val="clear" w:color="auto" w:fill="FFFFFF"/>
        <w:spacing w:after="195" w:line="240" w:lineRule="auto"/>
        <w:jc w:val="center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> </w:t>
      </w:r>
    </w:p>
    <w:p w:rsidR="0005121D" w:rsidRPr="0005121D" w:rsidRDefault="0005121D" w:rsidP="000512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>Первый съезд глав епархиальных отделов по социальному служению, духовников и старших сестер сестричеств милосердия был проведен Синодальным отделом по церковной благотворительности и социальному служению по поручению Архиерейского собора 2011 года (п. 36 </w:t>
      </w:r>
      <w:hyperlink r:id="rId5" w:tgtFrame="_blank" w:history="1">
        <w:r w:rsidRPr="0005121D">
          <w:rPr>
            <w:rFonts w:ascii="Verdana" w:eastAsia="Times New Roman" w:hAnsi="Verdana" w:cs="Times New Roman"/>
            <w:color w:val="1B4164"/>
            <w:sz w:val="18"/>
            <w:u w:val="single"/>
          </w:rPr>
          <w:t>Определения Освященного Архиерейского Собора Русской Православной Церкви «О вопросах внутренней жизни и внешней деятельности Русской Православной Церкви</w:t>
        </w:r>
      </w:hyperlink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>»). Съезд прошел 7-9 июля 2011 года в Москве, и собрал более 300 человек из 92 епархий Московского Патриархата в России, Белоруссии, Украине, Казахстане, Латвии, Эстонии, Франции, Литве, Узбекистане. Центральным событием съезда стала Патриаршая Литургия в Марфо-Мариинской обители милосердия, после которой Святейший Патриарх обратился к участникам съезда со словами напутствия и подчеркнул, что социальное служение — это одно из самых важных дел Церкви.</w:t>
      </w:r>
    </w:p>
    <w:p w:rsidR="0005121D" w:rsidRPr="0005121D" w:rsidRDefault="0005121D" w:rsidP="0005121D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>На съезде были обсуждены главные проблемы и перспективы церковной социальной деятельности, а также проведены обучающие семинары и обмен опытом по различным направлениям этой работы.</w:t>
      </w:r>
    </w:p>
    <w:p w:rsidR="0005121D" w:rsidRPr="0005121D" w:rsidRDefault="0005121D" w:rsidP="0005121D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>Участники съезда считают важным подчеркнуть следующие принципы церковной социальной деятельности:</w:t>
      </w:r>
    </w:p>
    <w:p w:rsidR="0005121D" w:rsidRPr="0005121D" w:rsidRDefault="0005121D" w:rsidP="0005121D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>Социальное служение Церкви основано на оказании помощи конкретному страдающему человеку, на индивидуальном подходе к </w:t>
      </w:r>
      <w:proofErr w:type="gramStart"/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>нуждающимся</w:t>
      </w:r>
      <w:proofErr w:type="gramEnd"/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 xml:space="preserve">, а также на понимании того, что в каждом человеке, даже самом опустившемся, сохраняется образ Божий. Поэтому во многих сферах социального служения </w:t>
      </w:r>
      <w:proofErr w:type="gramStart"/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>Церковь</w:t>
      </w:r>
      <w:proofErr w:type="gramEnd"/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 xml:space="preserve"> сегодня имеет уникальный опыт. При этом задача церковной социальной работы — не дублировать функции государства, ее главная цель — духовная: ее участники призваны научиться любви. Дела милосердия спасительны: милосердное служение помогает человеку обрести любовь, а вместе с ней — самоотверженность, кротость, долготерпение, смиренномудрие и другие христианские добродетели.</w:t>
      </w:r>
    </w:p>
    <w:p w:rsidR="0005121D" w:rsidRPr="0005121D" w:rsidRDefault="0005121D" w:rsidP="0005121D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>Участники съезда призывают православных мирян к делам милосердия и подчеркивают, что милосердное служение — это неотъемлемая часть полноценной жизни приходской общины.</w:t>
      </w:r>
    </w:p>
    <w:p w:rsidR="0005121D" w:rsidRPr="0005121D" w:rsidRDefault="0005121D" w:rsidP="0005121D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>Участники съезда, обсудив перспективы церковного социального служения, наметили важнейшие направления его развития и внесли ряд практических предложений:</w:t>
      </w:r>
    </w:p>
    <w:p w:rsidR="0005121D" w:rsidRPr="0005121D" w:rsidRDefault="0005121D" w:rsidP="000512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>1) Одним из основных направлений православного социального служения должна стать </w:t>
      </w:r>
      <w:r w:rsidRPr="0005121D">
        <w:rPr>
          <w:rFonts w:ascii="Verdana" w:eastAsia="Times New Roman" w:hAnsi="Verdana" w:cs="Times New Roman"/>
          <w:b/>
          <w:bCs/>
          <w:color w:val="5C5B5B"/>
          <w:sz w:val="18"/>
        </w:rPr>
        <w:t>поддержка семьи</w:t>
      </w:r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>. Сегодня институт семьи разрушается. До сих пор для множества наших сограждан является морально приемлемым детоубийство, называемое абортом. Необходимо направить особые усилия на защиту жизни. Представляется необходимым </w:t>
      </w:r>
      <w:r w:rsidRPr="0005121D">
        <w:rPr>
          <w:rFonts w:ascii="Verdana" w:eastAsia="Times New Roman" w:hAnsi="Verdana" w:cs="Times New Roman"/>
          <w:b/>
          <w:bCs/>
          <w:color w:val="5C5B5B"/>
          <w:sz w:val="18"/>
        </w:rPr>
        <w:t>создание епархиальных центров защиты материнства</w:t>
      </w:r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>, которые оказывали бы практическую помощь одиноким будущим матерям, проблемным и неполным семьям. В особой поддержке нуждаются многодетные семьи — особенно в не приспособленных для жизни большой семьи условиях современного города, поэтому целесообразно разработать в каждой епархии </w:t>
      </w:r>
      <w:r w:rsidRPr="0005121D">
        <w:rPr>
          <w:rFonts w:ascii="Verdana" w:eastAsia="Times New Roman" w:hAnsi="Verdana" w:cs="Times New Roman"/>
          <w:b/>
          <w:bCs/>
          <w:color w:val="5C5B5B"/>
          <w:sz w:val="18"/>
        </w:rPr>
        <w:t>программу помощи многодетным семьям</w:t>
      </w:r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> прихожан.</w:t>
      </w:r>
    </w:p>
    <w:p w:rsidR="0005121D" w:rsidRPr="0005121D" w:rsidRDefault="0005121D" w:rsidP="000512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>2) Значительную работу Церковь ведет в области создания </w:t>
      </w:r>
      <w:r w:rsidRPr="0005121D">
        <w:rPr>
          <w:rFonts w:ascii="Verdana" w:eastAsia="Times New Roman" w:hAnsi="Verdana" w:cs="Times New Roman"/>
          <w:b/>
          <w:bCs/>
          <w:color w:val="5C5B5B"/>
          <w:sz w:val="18"/>
        </w:rPr>
        <w:t>православных сиротских учреждений</w:t>
      </w:r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 xml:space="preserve">. Однако важно не только создать православный детский дом или приют, но и добиться его соответствия основным государственным нормативам и требованиям в отношении таких учреждений. Участники съезда единодушно отмечают: не следует воспитывать детей по монастырскому уставу, необходимо готовить их к социализации </w:t>
      </w:r>
      <w:proofErr w:type="gramStart"/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>в</w:t>
      </w:r>
      <w:proofErr w:type="gramEnd"/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> миру. Задача православных воспитателей не в том, чтобы навязать ребенку веру дисциплинарными методами, а в том, чтобы ребенок сам, глядя на них, выбрал путь следования за Христом. Участники съезда также подчеркивают приоритет семейного устройства детей, православным сиротским учреждениям </w:t>
      </w:r>
      <w:r w:rsidRPr="0005121D">
        <w:rPr>
          <w:rFonts w:ascii="Verdana" w:eastAsia="Times New Roman" w:hAnsi="Verdana" w:cs="Times New Roman"/>
          <w:b/>
          <w:bCs/>
          <w:color w:val="5C5B5B"/>
          <w:sz w:val="18"/>
        </w:rPr>
        <w:t>следует развивать работу по поддержке усыновления</w:t>
      </w:r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>.</w:t>
      </w:r>
    </w:p>
    <w:p w:rsidR="0005121D" w:rsidRPr="0005121D" w:rsidRDefault="0005121D" w:rsidP="000512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>3) Огромное значение для церковной социальной работы имеет деятельность сестричеств милосердия. </w:t>
      </w:r>
      <w:r w:rsidRPr="0005121D">
        <w:rPr>
          <w:rFonts w:ascii="Verdana" w:eastAsia="Times New Roman" w:hAnsi="Verdana" w:cs="Times New Roman"/>
          <w:b/>
          <w:bCs/>
          <w:color w:val="5C5B5B"/>
          <w:sz w:val="18"/>
        </w:rPr>
        <w:t>Представляется важным развивать сеть сестричеств милосердия</w:t>
      </w:r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 xml:space="preserve"> в нашей Церкви, укреплять связи </w:t>
      </w:r>
      <w:proofErr w:type="gramStart"/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>существующих</w:t>
      </w:r>
      <w:proofErr w:type="gramEnd"/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 xml:space="preserve"> сестричеств между собой и инициировать появление новых. С этой целью по благословению Святейшего Патриарха Кирилла создана Ассоциация сестричеств милосердия, с координационным центром в Марфо-Мариинской обители в Москве.</w:t>
      </w:r>
    </w:p>
    <w:p w:rsidR="0005121D" w:rsidRPr="0005121D" w:rsidRDefault="0005121D" w:rsidP="000512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lastRenderedPageBreak/>
        <w:t>4) Серьезной опасностью сегодня является </w:t>
      </w:r>
      <w:r w:rsidRPr="0005121D">
        <w:rPr>
          <w:rFonts w:ascii="Verdana" w:eastAsia="Times New Roman" w:hAnsi="Verdana" w:cs="Times New Roman"/>
          <w:b/>
          <w:bCs/>
          <w:color w:val="5C5B5B"/>
          <w:sz w:val="18"/>
        </w:rPr>
        <w:t>алкоголизация общества</w:t>
      </w:r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>. Пьянство — одна из главных причин разрушения традиционного уклада жизни, глубокого кризиса института семьи, снижения уровня нравственности и культуры, весомых экономических потерь. Суть проблемы в том, что в настоящее время трезвость не воспринимается обществом как нравственная категория, а пьянство — как серьезное зло. Долг Церкви — возрождать в общественном сознании отношение к трезвости как нравственной ценности. Деятельность по утверждению трезвости реализуется в таких формах церковного социального служения, как </w:t>
      </w:r>
      <w:r w:rsidRPr="0005121D">
        <w:rPr>
          <w:rFonts w:ascii="Verdana" w:eastAsia="Times New Roman" w:hAnsi="Verdana" w:cs="Times New Roman"/>
          <w:b/>
          <w:bCs/>
          <w:color w:val="5C5B5B"/>
          <w:sz w:val="18"/>
        </w:rPr>
        <w:t>православные братства, общества, общины трезвости (трезвения)</w:t>
      </w:r>
      <w:proofErr w:type="gramStart"/>
      <w:r w:rsidRPr="0005121D">
        <w:rPr>
          <w:rFonts w:ascii="Verdana" w:eastAsia="Times New Roman" w:hAnsi="Verdana" w:cs="Times New Roman"/>
          <w:b/>
          <w:bCs/>
          <w:color w:val="5C5B5B"/>
          <w:sz w:val="18"/>
        </w:rPr>
        <w:t> </w:t>
      </w:r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>.</w:t>
      </w:r>
      <w:proofErr w:type="gramEnd"/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 xml:space="preserve"> Принципы деятельности по утверждению трезвости подразумевают приоритет духовного начала с опорой на традиции отечественной культуры и трезвенного движения. Церковь призывает священнослужителей и мирян к участию в социальном служении на этом поприще — в качестве добровольцев или специалистов. Огромное значение имеет пример личной трезвости священнослужителей, специалистов и добровольных помощников. Необходимо разработать детальную методику работы с алкозависимыми на приходе и затем провести в епархиях обучающие семинары для духовенства и церковных социальных работников по этой проблеме.</w:t>
      </w:r>
    </w:p>
    <w:p w:rsidR="0005121D" w:rsidRPr="0005121D" w:rsidRDefault="0005121D" w:rsidP="000512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>5) Другим важнейшим направлением является </w:t>
      </w:r>
      <w:r w:rsidRPr="0005121D">
        <w:rPr>
          <w:rFonts w:ascii="Verdana" w:eastAsia="Times New Roman" w:hAnsi="Verdana" w:cs="Times New Roman"/>
          <w:b/>
          <w:bCs/>
          <w:color w:val="5C5B5B"/>
          <w:sz w:val="18"/>
        </w:rPr>
        <w:t xml:space="preserve">реабилитация </w:t>
      </w:r>
      <w:proofErr w:type="gramStart"/>
      <w:r w:rsidRPr="0005121D">
        <w:rPr>
          <w:rFonts w:ascii="Verdana" w:eastAsia="Times New Roman" w:hAnsi="Verdana" w:cs="Times New Roman"/>
          <w:b/>
          <w:bCs/>
          <w:color w:val="5C5B5B"/>
          <w:sz w:val="18"/>
        </w:rPr>
        <w:t>наркозависимых</w:t>
      </w:r>
      <w:proofErr w:type="gramEnd"/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 xml:space="preserve">. Для дальнейшего развития этой работы представляется необходимым создать в каждой епархии в структуре епархиального социального отдела сектор (направление, подотдел) по противодействию наркомании. Кроме того, желательно организовать на базе хотя бы одного прихода в каждом крупном городе епархии кабинет первичного консультирования наркозависимых и членов их семей, а также провести с духовенством городских храмов семинары по реабилитации и ресоциализации наркозависимых. Помощь в проведении таких семинаров готов оказать Координационный центр по противодействию наркомании ОЦБСС. Желательно также найти в каждой епархии несколько приходов, которые могли бы принять на реабилитацию желающих преодолеть зависимость, а также приходы, которые могли бы принять прошедших реабилитацию </w:t>
      </w:r>
      <w:proofErr w:type="gramStart"/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>для</w:t>
      </w:r>
      <w:proofErr w:type="gramEnd"/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 xml:space="preserve"> дальнейшей ресоциализации.</w:t>
      </w:r>
    </w:p>
    <w:p w:rsidR="0005121D" w:rsidRPr="0005121D" w:rsidRDefault="0005121D" w:rsidP="000512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>6) Главным принципом в области </w:t>
      </w:r>
      <w:r w:rsidRPr="0005121D">
        <w:rPr>
          <w:rFonts w:ascii="Verdana" w:eastAsia="Times New Roman" w:hAnsi="Verdana" w:cs="Times New Roman"/>
          <w:b/>
          <w:bCs/>
          <w:color w:val="5C5B5B"/>
          <w:sz w:val="18"/>
        </w:rPr>
        <w:t>помощи бездомным</w:t>
      </w:r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> должна быть их ресоциализация. Цель церковной помощи — не просто подержать их существование, но попытаться вернуть их в нормальную жизнь, восстановить их человеческое достоинство. Кроме того, представляется возможным значительно </w:t>
      </w:r>
      <w:r w:rsidRPr="0005121D">
        <w:rPr>
          <w:rFonts w:ascii="Verdana" w:eastAsia="Times New Roman" w:hAnsi="Verdana" w:cs="Times New Roman"/>
          <w:b/>
          <w:bCs/>
          <w:color w:val="5C5B5B"/>
          <w:sz w:val="18"/>
        </w:rPr>
        <w:t>повысить уровень церковной помощи бездомным</w:t>
      </w:r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 xml:space="preserve"> уже к началу холодного сезона. Для этого целесообразно, привлекая добровольцев из числа прихожан, развивать помощь бездомным на приходе: организовывать выдачу питания и одежды, заниматься социальным сопровождением обращающихся за помощью бездомных. Храмам, окормляющим больницы, по возможности следует развивать работу по устройству и социальному сопровождению бездомных людей, находящихся в данных учреждениях. </w:t>
      </w:r>
      <w:proofErr w:type="gramStart"/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>В перспективе можно рекомендовать в холодное время года в городах с большим количеством бездомных по согласованию и при взаимодействии с местными властями организовывать пункты обогрева или сезонные социальные службы, занимающиеся спасением замерзающих людей; а также создание епархиальных и благочиннических приютов для бездомных, в которых желающие смогли бы обрести кров и питание в обмен на посильный труд.</w:t>
      </w:r>
      <w:proofErr w:type="gramEnd"/>
    </w:p>
    <w:p w:rsidR="0005121D" w:rsidRPr="0005121D" w:rsidRDefault="0005121D" w:rsidP="000512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>7) Одним из важных направлений системной церковной социальной работы является </w:t>
      </w:r>
      <w:r w:rsidRPr="0005121D">
        <w:rPr>
          <w:rFonts w:ascii="Verdana" w:eastAsia="Times New Roman" w:hAnsi="Verdana" w:cs="Times New Roman"/>
          <w:b/>
          <w:bCs/>
          <w:color w:val="5C5B5B"/>
          <w:sz w:val="18"/>
        </w:rPr>
        <w:t>помощь пострадавшим в результате чрезвычайных ситуаций</w:t>
      </w:r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 xml:space="preserve">: стихийных бедствий, техногенных катастроф, терактов. Церковь должна быть рядом со страдающими людьми и их родственниками в ЧС, навещать пострадавших в пунктах временного размещения, в больницах и на дому, поддерживать родственников погибших, привлекать при необходимости экстренную материальную помощь для пострадавших. </w:t>
      </w:r>
      <w:proofErr w:type="gramStart"/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>Поскольку помощь пострадавшим требуется разноплановая (духовно-психологическая, гуманитарная, транспортная, патронажная, информационная), желательно объединять в случае ЧС усилия различных епархиальных отделов: социального, миссионерского, медицинского, молодежного и т.д.</w:t>
      </w:r>
      <w:proofErr w:type="gramEnd"/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 xml:space="preserve"> Для сплочения сил и максимальной эффективности оказания помощи пострадавшим к сотрудничеству необходимо активно привлекать местные сестричества и мирян-добровольцев, а также конструктивно сотрудничать с государственными органами, ответственными за помощь пострадавшим во время ЧС.</w:t>
      </w:r>
    </w:p>
    <w:p w:rsidR="0005121D" w:rsidRPr="0005121D" w:rsidRDefault="0005121D" w:rsidP="000512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>8) Участники съезда считают важным рекомендовать приходским социальным работникам, настоятелям храмов и руководителям церковных социальных инициатив </w:t>
      </w:r>
      <w:r w:rsidRPr="0005121D">
        <w:rPr>
          <w:rFonts w:ascii="Verdana" w:eastAsia="Times New Roman" w:hAnsi="Verdana" w:cs="Times New Roman"/>
          <w:b/>
          <w:bCs/>
          <w:color w:val="5C5B5B"/>
          <w:sz w:val="18"/>
        </w:rPr>
        <w:t>привлекать к церковному социальному служению широкий круг добровольцев</w:t>
      </w:r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 xml:space="preserve">, в том числе людей нецерковных, но искренне желающих помочь. По опыту добровольческих структур при храмах, для многих добровольцев именно служение милосердия становится первым шагом </w:t>
      </w:r>
      <w:proofErr w:type="gramStart"/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>ко</w:t>
      </w:r>
      <w:proofErr w:type="gramEnd"/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> Христу.</w:t>
      </w:r>
    </w:p>
    <w:p w:rsidR="0005121D" w:rsidRPr="0005121D" w:rsidRDefault="0005121D" w:rsidP="0005121D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>9) Участники съезда считают необходимым принять во внимание, что не всякий приход может справиться с широкой социальной работой, и хотят напомнить слова Святейшего Патриарха, что не следует подходить к исполнению решений священноначалия формально, для отписки. Как подчеркивает Святейший Патриарх Кирилл, «если приход, не по нерадению духовенства, а по своему реальному состоянию не может осуществлять тот или иной вид деятельности, то начать следует с развития той области, которая лучше всего получается на приходе, постепенно подключаясь к другим видам работы».</w:t>
      </w:r>
    </w:p>
    <w:p w:rsidR="0005121D" w:rsidRPr="0005121D" w:rsidRDefault="0005121D" w:rsidP="000512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lastRenderedPageBreak/>
        <w:t>10) Социальная работа это не только добровольное служение, основанное на частной инициативе, по велению сердца, но и сложная работа, требующая </w:t>
      </w:r>
      <w:r w:rsidRPr="0005121D">
        <w:rPr>
          <w:rFonts w:ascii="Verdana" w:eastAsia="Times New Roman" w:hAnsi="Verdana" w:cs="Times New Roman"/>
          <w:b/>
          <w:bCs/>
          <w:color w:val="5C5B5B"/>
          <w:sz w:val="18"/>
        </w:rPr>
        <w:t>профессиональной подготовки</w:t>
      </w:r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>. Вот уже год как по благословению Святейшего Патриарха Кирилла создано и успешно развивается отделение, готовящее церковных социальных работников на базе Православного Свято-Тихоновского гуманитарного Университета. Кроме того, в этом году началось обучение социальной работе в новом формате дистанционного типа — вебинары Синодального отдела по церковной благотворительности. Эта одна из самых перспективных форм обучения, не требующая затрат для участников, но дающая возможность полноценного профессионального роста и общения с компетентными коллегами. Участники съезда призывают социальных работников из регионов воспользоваться этими возможностями для повышения квалификации. Участники съезда также отмечают необходимость введения в программы обучения будущих священнослужителей курса по основам церковной социальной работы и желательность прохождения после рукоположения практики в церковных социальных проектах (по примеру практики для недавно рукоположенных диаконов и иереев в проектах православной службы «Милосердие» в Москве).</w:t>
      </w:r>
    </w:p>
    <w:p w:rsidR="0005121D" w:rsidRPr="0005121D" w:rsidRDefault="0005121D" w:rsidP="000512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>11) Участники съезда обращают внимание руководителей епархиальных социальных проектов на имеющиеся сегодня </w:t>
      </w:r>
      <w:r w:rsidRPr="0005121D">
        <w:rPr>
          <w:rFonts w:ascii="Verdana" w:eastAsia="Times New Roman" w:hAnsi="Verdana" w:cs="Times New Roman"/>
          <w:b/>
          <w:bCs/>
          <w:color w:val="5C5B5B"/>
          <w:sz w:val="18"/>
        </w:rPr>
        <w:t>возможности для получения грантовой и другой финансовой поддержки</w:t>
      </w:r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> подобных начинаний. С некоторыми из таких грантов и конкурсов можно ознакомиться в специальном разделе на сайте ОЦБСС </w:t>
      </w:r>
      <w:hyperlink r:id="rId6" w:tgtFrame="_blank" w:history="1">
        <w:r w:rsidRPr="0005121D">
          <w:rPr>
            <w:rFonts w:ascii="Verdana" w:eastAsia="Times New Roman" w:hAnsi="Verdana" w:cs="Times New Roman"/>
            <w:color w:val="1B4164"/>
            <w:sz w:val="18"/>
            <w:u w:val="single"/>
          </w:rPr>
          <w:t>www.diaconia.ru</w:t>
        </w:r>
      </w:hyperlink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>.</w:t>
      </w:r>
    </w:p>
    <w:p w:rsidR="0005121D" w:rsidRPr="0005121D" w:rsidRDefault="0005121D" w:rsidP="0005121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>12) При несомненном развитии и многообразии форм служения милосердия в Русской Православной Церкви, очевидно, что нам предстоит сделать еще многое. В основном церковное социальное служение существует в настоящее время в форме приходских инициативных групп разной специализации, масштаб деятельности которых прямо зависит от активности одного прихода. </w:t>
      </w:r>
      <w:r w:rsidRPr="0005121D">
        <w:rPr>
          <w:rFonts w:ascii="Verdana" w:eastAsia="Times New Roman" w:hAnsi="Verdana" w:cs="Times New Roman"/>
          <w:b/>
          <w:bCs/>
          <w:color w:val="5C5B5B"/>
          <w:sz w:val="18"/>
        </w:rPr>
        <w:t>Необходимо развивать взаимодействие между церковными социальными проектами</w:t>
      </w:r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>, в том числе межприходские, благочиннические, общеепархиальные и межъепархиальные инициативы.</w:t>
      </w:r>
    </w:p>
    <w:p w:rsidR="0005121D" w:rsidRPr="0005121D" w:rsidRDefault="0005121D" w:rsidP="0005121D">
      <w:pPr>
        <w:shd w:val="clear" w:color="auto" w:fill="FFFFFF"/>
        <w:spacing w:after="195" w:line="240" w:lineRule="auto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>Участники съезда сердечно благодарят Святейшего Патриарха Кирилла за участие в работе съезда, за Первосвятительские молитвы и за внимание, уделяемое сфере социального служения Церкви, и выражают надежду на то, что</w:t>
      </w:r>
      <w:proofErr w:type="gramStart"/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 xml:space="preserve"> П</w:t>
      </w:r>
      <w:proofErr w:type="gramEnd"/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>ервый съезд председателей епархиальных отделов по социальному служению, духовников и старших сестер сестричеств послужит дальнейшему развитию этого служения.</w:t>
      </w:r>
    </w:p>
    <w:p w:rsidR="0005121D" w:rsidRPr="0005121D" w:rsidRDefault="0005121D" w:rsidP="0005121D">
      <w:pPr>
        <w:shd w:val="clear" w:color="auto" w:fill="FFFFFF"/>
        <w:spacing w:after="195" w:line="240" w:lineRule="auto"/>
        <w:jc w:val="right"/>
        <w:rPr>
          <w:rFonts w:ascii="Verdana" w:eastAsia="Times New Roman" w:hAnsi="Verdana" w:cs="Times New Roman"/>
          <w:color w:val="5C5B5B"/>
          <w:sz w:val="18"/>
          <w:szCs w:val="18"/>
        </w:rPr>
      </w:pPr>
      <w:r w:rsidRPr="0005121D">
        <w:rPr>
          <w:rFonts w:ascii="Verdana" w:eastAsia="Times New Roman" w:hAnsi="Verdana" w:cs="Times New Roman"/>
          <w:color w:val="5C5B5B"/>
          <w:sz w:val="18"/>
          <w:szCs w:val="18"/>
        </w:rPr>
        <w:t>Москва, 8 июля 2011 года</w:t>
      </w:r>
    </w:p>
    <w:p w:rsidR="00633BE3" w:rsidRDefault="00633BE3"/>
    <w:sectPr w:rsidR="0063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E0369"/>
    <w:multiLevelType w:val="multilevel"/>
    <w:tmpl w:val="3EBE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5121D"/>
    <w:rsid w:val="0005121D"/>
    <w:rsid w:val="00633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1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2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5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5121D"/>
    <w:rPr>
      <w:color w:val="0000FF"/>
      <w:u w:val="single"/>
    </w:rPr>
  </w:style>
  <w:style w:type="character" w:styleId="a5">
    <w:name w:val="Strong"/>
    <w:basedOn w:val="a0"/>
    <w:uiPriority w:val="22"/>
    <w:qFormat/>
    <w:rsid w:val="000512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aconia.ru/" TargetMode="External"/><Relationship Id="rId5" Type="http://schemas.openxmlformats.org/officeDocument/2006/relationships/hyperlink" Target="http://www.patriarchia.ru/db/text/140255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1795</Words>
  <Characters>10234</Characters>
  <Application>Microsoft Office Word</Application>
  <DocSecurity>0</DocSecurity>
  <Lines>85</Lines>
  <Paragraphs>24</Paragraphs>
  <ScaleCrop>false</ScaleCrop>
  <Company/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2021-04-09T05:44:00Z</dcterms:created>
  <dcterms:modified xsi:type="dcterms:W3CDTF">2021-04-09T05:44:00Z</dcterms:modified>
</cp:coreProperties>
</file>