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A2D" w:rsidRDefault="00B84A2D" w:rsidP="00B84A2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Соглашение</w:t>
      </w:r>
    </w:p>
    <w:p w:rsidR="00B84A2D" w:rsidRDefault="00B84A2D" w:rsidP="00B84A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сотрудничестве между Уполномоченным по правам ребенка в Кемеровской области и Православной религиозной организации Кемеровская и Новокузнецкая Епархия Русской Православной Церкви</w:t>
      </w:r>
    </w:p>
    <w:p w:rsidR="00B84A2D" w:rsidRDefault="00B84A2D" w:rsidP="00B84A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4A2D" w:rsidRDefault="00B84A2D" w:rsidP="00B84A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4A2D" w:rsidRDefault="00B84A2D" w:rsidP="00B84A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Кемерово                                                                                                   15 февраля 2012 года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Уполномоченный по правам ребенка в Кемеровской </w:t>
      </w: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>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Дмитрий Владимирович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Кислицын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 одной стороны, и </w:t>
      </w:r>
      <w:r>
        <w:rPr>
          <w:rFonts w:ascii="Times New Roman" w:eastAsia="Calibri" w:hAnsi="Times New Roman" w:cs="Times New Roman"/>
          <w:b/>
          <w:sz w:val="24"/>
          <w:szCs w:val="24"/>
        </w:rPr>
        <w:t>Православная религиозная организация Кемеровская и Новокузнецкая Епархия Русской Православной Церкви</w:t>
      </w:r>
      <w:r>
        <w:rPr>
          <w:rFonts w:ascii="Times New Roman" w:eastAsia="Calibri" w:hAnsi="Times New Roman" w:cs="Times New Roman"/>
          <w:sz w:val="24"/>
          <w:szCs w:val="24"/>
        </w:rPr>
        <w:t>, в лице Епархиального архиерея Епископа Кемеровского и Новокузнецкого Аристарха (Смирнова), действующего на основании Устава</w:t>
      </w:r>
      <w:r>
        <w:rPr>
          <w:rFonts w:ascii="Times New Roman" w:hAnsi="Times New Roman" w:cs="Times New Roman"/>
          <w:sz w:val="24"/>
          <w:szCs w:val="24"/>
        </w:rPr>
        <w:t>, с другой стороны, именуемые далее Сторонами, с целью повышения эффективности совместных усилий в обеспечении и защите прав и законных интересов ребенка, повышения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Духовного, нравственного и религиозного воспитания детей руководствуясь Конституцией Российской Федерации, законодательством Российской Федерации и Кемеровской области, а также общепризнанными принципами и нормами международного права в данной сфере, действуя в рамках своей компетенции, заключили настоящее Соглашение о следующем.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Предмет Соглашения</w:t>
      </w:r>
    </w:p>
    <w:p w:rsidR="00B84A2D" w:rsidRDefault="00B84A2D" w:rsidP="00B84A2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Предметом Соглашения является сотрудничество Сторон в сфере возрождения нравственных, духовных и семейных ценностей; гражданско-патриотического и духовно-нравственного просвещения детей и подростков; пропаганды здорового образа жизни; решение вопросов поддержки, укрепления семьи, повышения роли семьи в обществе, профилактической работы с семьями; решение проблем детского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беспризорничества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сиротства в Кемеровской области.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Порядок взаимодействия и сотрудничества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будут осуществлять сотрудничество и взаимодействие путем: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Разработки в рамках своей компетенции, предложений по совершенствованию законодательной и нормативной базы в области соблюдения и защиты прав и законных интересов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ребенка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том числе права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духовную жизнь и участие в Таинствах Церкви, богослужениях, приходских мероприятиях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Оказания взаимной консультативной помощи по вопросам, связанным с обеспечением основных гарантий государственной защиты прав и законных интересов ребенка, его духовно нравственного воспитания.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Формирования единой информационной политики в области обеспечения и защиты прав и законных интересов ребенка, так же направленной на поощрение государством усыновления (удочерения) ребенка, в т.ч. на укрепление семьи как важнейшего социального института, обеспечивающего гармоничное всестороннее развитие детей и защиту их интересов.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2.4. Организации и проведения профилактической деятельности по предупреждению потребления алкоголя, наркотических средств и психотропных веществ,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среди детей и молодежи, направленной на религиозное, патриотическое и духовно нравственное  воспитание, формирование ориентиров на здоровый образ жизни.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Организации противодействия пропаганде деструктивных, сектантских религиозных культов, иных, нерелигиозных идейных веяний, направленных на разрушение душевного здоровья детей.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 Организации и проведения духовно нравственного воспитания с подростками группами риска, с детьми-сиротами, детьми, оставшимися без попечения родителей и другими категориями детей, находящимися в трудной жизненной ситуации.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 Освещения деятельности Сторон в средствах массовой информации.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 Стороны обмениваются информацией по вопросам, представляющим взаимный интерес, а также по просьбе одной из Сторон оказывают содействие в ее получении. Использование полученной информации осуществляется в установленном законом порядке в рамках компетенции Сторон.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2.9. Стороны проводят рабочие встречи (совещания) по текущим вопросам, представляющим взаимный интерес. 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Права и обязанности Сторон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Стороны совместно планируют и осуществляют реализацию социально значимых программ и проектов религиозно нравственной направленности.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Участвуют в проведении мероприятий (конференций, семинаров и совещаний и пр.) по вопросам обеспечения основных гарантий государственной защиты прав и законных интересов ребенка, профилактики изъятия детей из семьи без законных  на то оснований.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Обсуждают </w:t>
      </w:r>
      <w:r w:rsidRPr="009A6DDD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9A6DDD">
        <w:rPr>
          <w:rFonts w:ascii="Times New Roman" w:hAnsi="Times New Roman" w:cs="Times New Roman"/>
          <w:sz w:val="24"/>
          <w:szCs w:val="24"/>
        </w:rPr>
        <w:t>предлагают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принятие законодательных мер, создающих дополнительные гарантии прав родителей на воспитание детей, включая формирование их мировоззрения и образа жизни, ограждение их от опасных и безнравственных поступков, регламентацию их режима дня, исполнения ими религиозных предписаний, общения с противоположным полом, ознакомления с учебными материалами, печатной, аудио- и видеопродукцией, интернет-сайтами. 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Совместно анализируют работу органов опеки и попечительства, особенно случаи их необоснованного вмешательства во внутренние дела семьи, и разрабатывают действенные механизмы помощи проблемной и нуждающейся семье, а не только изъятия из нее детей. Добиваются признания указанными органами приоритетной задачей их деятельности - сохранения семьи.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 Оказывают противодействие пропаганде абортов, насилия, наркотиков, деятельности сект и организаций, </w:t>
      </w:r>
      <w:r w:rsidRPr="009A6DDD">
        <w:rPr>
          <w:rFonts w:ascii="Times New Roman" w:hAnsi="Times New Roman" w:cs="Times New Roman"/>
          <w:sz w:val="24"/>
          <w:szCs w:val="24"/>
        </w:rPr>
        <w:t xml:space="preserve">оказывающей разрушающее воздействие на формирование детской психики </w:t>
      </w:r>
      <w:r>
        <w:rPr>
          <w:rFonts w:ascii="Times New Roman" w:hAnsi="Times New Roman" w:cs="Times New Roman"/>
          <w:sz w:val="24"/>
          <w:szCs w:val="24"/>
        </w:rPr>
        <w:t xml:space="preserve">и дискредитирующей государственную политику в сфере защиты семьи и детства. 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3.6. Для достижения указанных целей добиваются применения в Кемеровской области положительного опыта других субъектов РФ и развитых зарубежных стран, в т.ч. вести работу по направлениям: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введение в практику медицинскими учреждениями обязательного двухнедельного периода ожидания после оформления «информированного согласия» — документа, который женщина подписывает перед совершением аборта. В документе понятным языком должно быть описано, что происходит с плодом и самой женщиной при совершении аборта, а также должна содержаться исчерпывающая информация о вреде и всех рисках, связанных с абортом;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создание при каждом роддоме центров кризисной беременности с участием</w:t>
      </w:r>
      <w:r w:rsidR="009A6DDD">
        <w:rPr>
          <w:rFonts w:ascii="Times New Roman" w:hAnsi="Times New Roman" w:cs="Times New Roman"/>
          <w:color w:val="000000"/>
          <w:sz w:val="24"/>
          <w:szCs w:val="24"/>
        </w:rPr>
        <w:t xml:space="preserve"> психолога</w:t>
      </w:r>
      <w:r>
        <w:rPr>
          <w:rFonts w:ascii="Times New Roman" w:hAnsi="Times New Roman" w:cs="Times New Roman"/>
          <w:color w:val="000000"/>
          <w:sz w:val="24"/>
          <w:szCs w:val="24"/>
        </w:rPr>
        <w:t>; направление женщин, пожелавших прервать беременность, на собеседование в указанные центры.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3.6. </w:t>
      </w:r>
      <w:r>
        <w:rPr>
          <w:rFonts w:ascii="Times New Roman" w:hAnsi="Times New Roman" w:cs="Times New Roman"/>
          <w:sz w:val="24"/>
          <w:szCs w:val="24"/>
        </w:rPr>
        <w:t>Оказывают взаимную помощь в подготовке публикаций в средствах массовой информации, Интернете по вопросам, связанным с обеспечением государственной защиты прав и законных интересов ребенка, пропагандой здорового образа жизни, полноценной многодетной духовной семьи.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Заключительные положения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Соглашение вступает в силу с момента подписания и может быть расторгнуто по инициативе одной из Сторон путем письменного уведомления другой Стороны не позднее, чем за один месяц до даты его расторжения.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 Изменения и дополнения в настоящее Соглашение производится по взаимному письменному согласию Сторон. Изменения и дополнения к настоящему Соглашению оформляются протоколами и становятся неотъемлемой частью Соглашения.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Настоящее Соглашение заключается на неопределенный срок и вступает в силу с момента его подписания Сторонами.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Настоящее Соглашение составлено в двух экземплярах, имеющих одинаковую юридическую силу, по одному экземпляру для каждой из Сторон.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Подписи Сторон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both"/>
        <w:rPr>
          <w:rStyle w:val="apple-style-span"/>
          <w:color w:val="000000"/>
        </w:rPr>
      </w:pP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Православная религиозная организация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  <w:t>Уполномоченный по правам</w:t>
      </w:r>
    </w:p>
    <w:p w:rsidR="00B84A2D" w:rsidRDefault="00B84A2D" w:rsidP="00B84A2D">
      <w:pPr>
        <w:pStyle w:val="a3"/>
        <w:jc w:val="both"/>
        <w:rPr>
          <w:rStyle w:val="apple-converted-space"/>
        </w:rPr>
      </w:pP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Кемеровская и Новокузнецкая Епархия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ab/>
        <w:t xml:space="preserve"> ребенка в Кемеровской области</w:t>
      </w:r>
    </w:p>
    <w:p w:rsidR="00B84A2D" w:rsidRDefault="00B84A2D" w:rsidP="00B84A2D">
      <w:pPr>
        <w:pStyle w:val="a3"/>
        <w:jc w:val="both"/>
        <w:rPr>
          <w:rStyle w:val="apple-style-span"/>
        </w:rPr>
      </w:pP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Русской Православной Церкви 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ab/>
      </w:r>
    </w:p>
    <w:p w:rsidR="00B84A2D" w:rsidRDefault="00B84A2D" w:rsidP="00B84A2D">
      <w:pPr>
        <w:pStyle w:val="a3"/>
        <w:jc w:val="both"/>
      </w:pP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 (</w:t>
      </w:r>
      <w:proofErr w:type="spellStart"/>
      <w:r>
        <w:rPr>
          <w:rFonts w:ascii="Times New Roman" w:hAnsi="Times New Roman" w:cs="Times New Roman"/>
          <w:smallCaps/>
          <w:sz w:val="24"/>
          <w:szCs w:val="24"/>
        </w:rPr>
        <w:t>аристарх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              ______________________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Кислицын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Д.В.</w:t>
      </w:r>
    </w:p>
    <w:p w:rsidR="00B84A2D" w:rsidRDefault="00B84A2D" w:rsidP="00B84A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епископ Кемеровский и Новокузнецкий                                            </w:t>
      </w:r>
    </w:p>
    <w:p w:rsidR="00B84A2D" w:rsidRDefault="00B84A2D" w:rsidP="00B84A2D">
      <w:pPr>
        <w:rPr>
          <w:rFonts w:ascii="Times New Roman" w:hAnsi="Times New Roman" w:cs="Times New Roman"/>
          <w:sz w:val="24"/>
          <w:szCs w:val="24"/>
        </w:rPr>
      </w:pPr>
    </w:p>
    <w:p w:rsidR="00AC147B" w:rsidRDefault="00AC147B"/>
    <w:sectPr w:rsidR="00AC147B" w:rsidSect="00AC1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57DEC93E-8029-4855-92A6-922932BA3011}"/>
    <w:embedBold r:id="rId2" w:fontKey="{CA5E181D-DF38-4464-AA54-2AB095DFC91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C8E1B696-E1DB-4B5F-B1FA-2228C8E2618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B84A2D"/>
    <w:rsid w:val="006A4F5C"/>
    <w:rsid w:val="009A6DDD"/>
    <w:rsid w:val="00AC147B"/>
    <w:rsid w:val="00B84A2D"/>
    <w:rsid w:val="00DD7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A2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4A2D"/>
    <w:pPr>
      <w:spacing w:after="0" w:line="240" w:lineRule="auto"/>
    </w:pPr>
    <w:rPr>
      <w:rFonts w:eastAsiaTheme="minorEastAsia"/>
      <w:lang w:eastAsia="ru-RU"/>
    </w:rPr>
  </w:style>
  <w:style w:type="character" w:customStyle="1" w:styleId="apple-style-span">
    <w:name w:val="apple-style-span"/>
    <w:basedOn w:val="a0"/>
    <w:rsid w:val="00B84A2D"/>
  </w:style>
  <w:style w:type="character" w:customStyle="1" w:styleId="apple-converted-space">
    <w:name w:val="apple-converted-space"/>
    <w:basedOn w:val="a0"/>
    <w:rsid w:val="00B84A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1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1086</Words>
  <Characters>6192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2012-02-09T04:29:00Z</dcterms:created>
  <dcterms:modified xsi:type="dcterms:W3CDTF">2012-02-09T07:08:00Z</dcterms:modified>
</cp:coreProperties>
</file>